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4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49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с углубленным изучением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49">
        <w:rPr>
          <w:rFonts w:ascii="Times New Roman" w:eastAsia="Calibri" w:hAnsi="Times New Roman" w:cs="Times New Roman"/>
          <w:sz w:val="24"/>
          <w:szCs w:val="24"/>
        </w:rPr>
        <w:t>отдельных предметов № 30» города Кирова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1"/>
      </w:tblGrid>
      <w:tr w:rsidR="00690A58" w:rsidRPr="00744049" w:rsidTr="0033693C">
        <w:tc>
          <w:tcPr>
            <w:tcW w:w="4955" w:type="dxa"/>
            <w:hideMark/>
          </w:tcPr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школьного методического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 учителей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гуманитарных дисциплин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25.08.2022 № 1</w:t>
            </w:r>
          </w:p>
        </w:tc>
        <w:tc>
          <w:tcPr>
            <w:tcW w:w="4956" w:type="dxa"/>
          </w:tcPr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и. о. зам. директора по УВР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В. Е. Алексеевой</w:t>
            </w: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A58" w:rsidRPr="00744049" w:rsidRDefault="00690A58" w:rsidP="00336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049">
              <w:rPr>
                <w:rFonts w:ascii="Times New Roman" w:eastAsia="Calibri" w:hAnsi="Times New Roman" w:cs="Times New Roman"/>
                <w:sz w:val="24"/>
                <w:szCs w:val="24"/>
              </w:rPr>
              <w:t>25.08.2022</w:t>
            </w:r>
          </w:p>
        </w:tc>
      </w:tr>
    </w:tbl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04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b/>
          <w:sz w:val="28"/>
          <w:szCs w:val="28"/>
        </w:rPr>
        <w:t>учебного предмета</w:t>
      </w:r>
      <w:r w:rsidRPr="00744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«Р</w:t>
      </w:r>
      <w:r w:rsidRPr="00744049">
        <w:rPr>
          <w:rFonts w:ascii="Times New Roman" w:eastAsia="Calibri" w:hAnsi="Times New Roman" w:cs="Times New Roman"/>
          <w:b/>
          <w:sz w:val="28"/>
          <w:szCs w:val="28"/>
        </w:rPr>
        <w:t>одн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7440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язык (русский)</w:t>
      </w:r>
      <w:r w:rsidRPr="0074404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049">
        <w:rPr>
          <w:rFonts w:ascii="Times New Roman" w:eastAsia="Calibri" w:hAnsi="Times New Roman" w:cs="Times New Roman"/>
          <w:b/>
          <w:sz w:val="28"/>
          <w:szCs w:val="28"/>
        </w:rPr>
        <w:t>для основного общего образования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sz w:val="28"/>
          <w:szCs w:val="28"/>
        </w:rPr>
        <w:t>Срок освоения программы: 4 года (с 6 по 9 класс)</w:t>
      </w: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690A58" w:rsidRPr="00744049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sz w:val="28"/>
          <w:szCs w:val="28"/>
        </w:rPr>
        <w:t>Попова Т. В.</w:t>
      </w:r>
    </w:p>
    <w:p w:rsidR="00690A58" w:rsidRPr="00744049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690A58" w:rsidRPr="00744049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4049">
        <w:rPr>
          <w:rFonts w:ascii="Times New Roman" w:eastAsia="Calibri" w:hAnsi="Times New Roman" w:cs="Times New Roman"/>
          <w:sz w:val="28"/>
          <w:szCs w:val="28"/>
        </w:rPr>
        <w:t>и литературы</w:t>
      </w:r>
    </w:p>
    <w:p w:rsidR="00690A58" w:rsidRPr="00744049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A58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A58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A58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A58" w:rsidRDefault="00690A58" w:rsidP="00690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A58" w:rsidRPr="00744049" w:rsidRDefault="00690A58" w:rsidP="00690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33693C" w:rsidRDefault="0033693C" w:rsidP="0033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34833754"/>
      <w:r w:rsidRPr="00A34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ПЛАНИРУЕМЫЕ РЕЗУЛЬТАТЫ ОСВОЕ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УЧЕБНОГО ПРЕДМЕТА</w:t>
      </w:r>
    </w:p>
    <w:p w:rsidR="0033693C" w:rsidRDefault="0033693C" w:rsidP="0033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6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– 9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классы</w:t>
      </w:r>
    </w:p>
    <w:p w:rsidR="0033693C" w:rsidRPr="00A346DA" w:rsidRDefault="0033693C" w:rsidP="00336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48E3" w:rsidRPr="00D97A58" w:rsidRDefault="0033693C" w:rsidP="004D24D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7848E3" w:rsidRPr="00D97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 РЕЗУЛЬТАТЫ: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1) понимание русского родного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</w:t>
      </w:r>
      <w:r w:rsidR="0033693C">
        <w:rPr>
          <w:rFonts w:ascii="Times New Roman" w:hAnsi="Times New Roman" w:cs="Times New Roman"/>
          <w:sz w:val="24"/>
          <w:szCs w:val="24"/>
        </w:rPr>
        <w:t xml:space="preserve"> школьного образования;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2) </w:t>
      </w:r>
      <w:r w:rsidRPr="00D97A58">
        <w:rPr>
          <w:rStyle w:val="dash041e005f0431005f044b005f0447005f043d005f044b005f0439005f005fchar1char1"/>
        </w:rPr>
        <w:t>патриотизм, уважение к Отечеству, к прошлому и настоящему мно</w:t>
      </w:r>
      <w:r w:rsidR="0033693C">
        <w:rPr>
          <w:rStyle w:val="dash041e005f0431005f044b005f0447005f043d005f044b005f0439005f005fchar1char1"/>
        </w:rPr>
        <w:t xml:space="preserve">гонационального народа России, </w:t>
      </w:r>
      <w:r w:rsidRPr="00D97A58">
        <w:rPr>
          <w:rStyle w:val="dash041e005f0431005f044b005f0447005f043d005f044b005f0439005f005fchar1char1"/>
        </w:rPr>
        <w:t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3)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4) уважительное и доброжелательное отношение к истории, культуре, традициям, языкам, ценностям народов России и народов мира;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5) осознание эстетической ценности русского родного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6) 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 xml:space="preserve">7) готовность и способность обучающихся к саморазвитию и самообразованию на основе мотивации к обучению и познанию; 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8) формирование нравственных чувств и нравственного поведения, осознанного и ответственного отношения к собственным поступкам, ответственного отношения к учению; уважительного отношения к труду;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9)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D97A58">
        <w:rPr>
          <w:rStyle w:val="dash041e005f0431005f044b005f0447005f043d005f044b005f0439005f005fchar1char1"/>
        </w:rPr>
        <w:t>11) освоенность социальных норм, правил поведения, ролей и форм социальной жизни в группах и сообществах, формирование компетенций анализа, проектирования, способов взаимовыгодного сотрудничества и реализации собственного лидерского потенциала;</w:t>
      </w:r>
    </w:p>
    <w:p w:rsidR="007848E3" w:rsidRPr="00D97A58" w:rsidRDefault="007848E3" w:rsidP="004D24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Style w:val="dash041e005f0431005f044b005f0447005f043d005f044b005f0439005f005fchar1char1"/>
        </w:rPr>
        <w:t>12) развитость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848E3" w:rsidRPr="00D97A58" w:rsidRDefault="007848E3" w:rsidP="004D2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58">
        <w:rPr>
          <w:rFonts w:ascii="Times New Roman" w:hAnsi="Times New Roman" w:cs="Times New Roman"/>
          <w:i/>
          <w:sz w:val="24"/>
          <w:szCs w:val="24"/>
        </w:rPr>
        <w:t>Регулятивные УУД</w:t>
      </w:r>
    </w:p>
    <w:p w:rsidR="007848E3" w:rsidRPr="00D97A58" w:rsidRDefault="007848E3" w:rsidP="004D24D7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деятельности, обосновывать целевые ориентиры и приоритеты ссылками на ценности, указывая и обосновывая логическую последовательность шагов;</w:t>
      </w:r>
    </w:p>
    <w:p w:rsidR="007848E3" w:rsidRPr="00D97A58" w:rsidRDefault="007848E3" w:rsidP="004D24D7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задач, выбирать из предложенных вариантов и самостоятельно искать средства и ресурсы для решения задачи и достижения цели, составлять план решения проблемы (выполнения проекта, проведения исследования), определять потенциальные затруднения при решении учебной и познавательной задачи и находить средства для их устранения;</w:t>
      </w:r>
    </w:p>
    <w:p w:rsidR="007848E3" w:rsidRPr="00D97A58" w:rsidRDefault="007848E3" w:rsidP="004D24D7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определять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</w:t>
      </w:r>
      <w:r w:rsidRPr="00D97A58">
        <w:rPr>
          <w:rFonts w:ascii="Times New Roman" w:hAnsi="Times New Roman" w:cs="Times New Roman"/>
          <w:sz w:val="24"/>
          <w:szCs w:val="24"/>
        </w:rPr>
        <w:lastRenderedPageBreak/>
        <w:t>деятельность на основе анализа изменений ситуации для получения запланированных характеристик результата;</w:t>
      </w:r>
    </w:p>
    <w:p w:rsidR="007848E3" w:rsidRPr="00D97A58" w:rsidRDefault="007848E3" w:rsidP="004D24D7">
      <w:pPr>
        <w:pStyle w:val="a6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задачи, свободно пользоваться выработанными критериями оценки и самооценки, исходя из цели и имеющихся средств, различая результат и способы действий, фиксировать и анализировать динамику собственных образовательных результатов;</w:t>
      </w:r>
    </w:p>
    <w:p w:rsidR="007848E3" w:rsidRPr="004D24D7" w:rsidRDefault="007848E3" w:rsidP="004D24D7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осуществлять рефлексию контрольно-коррекционного типа, самоконтроль, адекватно оценивать результаты, осознанно принимать аргументированные решения и осуществлять выбор в учебной и познавательной деятельности.</w:t>
      </w:r>
    </w:p>
    <w:p w:rsidR="007848E3" w:rsidRPr="00D97A58" w:rsidRDefault="007848E3" w:rsidP="004D2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58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7848E3" w:rsidRPr="00D97A58" w:rsidRDefault="007848E3" w:rsidP="004D24D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A58">
        <w:rPr>
          <w:rFonts w:ascii="Times New Roman" w:hAnsi="Times New Roman" w:cs="Times New Roman"/>
          <w:sz w:val="24"/>
          <w:szCs w:val="24"/>
        </w:rPr>
        <w:t>подбирать</w:t>
      </w:r>
      <w:proofErr w:type="gramEnd"/>
      <w:r w:rsidRPr="00D97A58">
        <w:rPr>
          <w:rFonts w:ascii="Times New Roman" w:hAnsi="Times New Roman" w:cs="Times New Roman"/>
          <w:sz w:val="24"/>
          <w:szCs w:val="24"/>
        </w:rPr>
        <w:t xml:space="preserve">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</w:t>
      </w:r>
    </w:p>
    <w:p w:rsidR="007848E3" w:rsidRPr="00D97A58" w:rsidRDefault="007848E3" w:rsidP="004D24D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848E3" w:rsidRPr="00D97A58" w:rsidRDefault="007848E3" w:rsidP="004D24D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7848E3" w:rsidRPr="00D97A58" w:rsidRDefault="007848E3" w:rsidP="004D24D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излагать полученную информацию; подтверждать вывод собственной аргументацией или самостоятельно полученными данными;</w:t>
      </w:r>
    </w:p>
    <w:p w:rsidR="007848E3" w:rsidRPr="00D97A58" w:rsidRDefault="007848E3" w:rsidP="004D24D7">
      <w:pPr>
        <w:pStyle w:val="a6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владеть приемами смыслового чтения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: ориентироваться в содержании текста, понимать целостный смысл прочитанного или прослушанного, устанавливать взаимосвязь описанных явлений и процессов; определять идею текста; оценивать содержание и форму текста;</w:t>
      </w:r>
    </w:p>
    <w:p w:rsidR="007848E3" w:rsidRPr="00D97A58" w:rsidRDefault="007848E3" w:rsidP="004D24D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применять в познавательной, коммуникативной и социальной практике и профессиональной ориентации экологическое мышление и эстетические способности;</w:t>
      </w:r>
    </w:p>
    <w:p w:rsidR="007848E3" w:rsidRPr="00D97A58" w:rsidRDefault="007848E3" w:rsidP="004D24D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и в наглядно-символической форме;</w:t>
      </w:r>
    </w:p>
    <w:p w:rsidR="007848E3" w:rsidRPr="00D97A58" w:rsidRDefault="007848E3" w:rsidP="004D24D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систематизировать, сопоставлять и анализировать, обобщать и интерпретировать информацию, содержащуюся в готовых информационных объектах;</w:t>
      </w:r>
    </w:p>
    <w:p w:rsidR="007848E3" w:rsidRPr="00D97A58" w:rsidRDefault="007848E3" w:rsidP="004D24D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</w:t>
      </w:r>
    </w:p>
    <w:p w:rsidR="007848E3" w:rsidRPr="004D24D7" w:rsidRDefault="007848E3" w:rsidP="004D24D7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коммуникации, использовать компьютерные технологии для решения информационных и коммуникационных учебных задач.</w:t>
      </w:r>
    </w:p>
    <w:p w:rsidR="007848E3" w:rsidRPr="00D97A58" w:rsidRDefault="007848E3" w:rsidP="004D24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A58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группе, определять возможные роли в совместной деятельности, играть определенную роль в совместной деятельности;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 мнение доказательство, факты; определять свои действия и действия партнера, которые способствовали или препятствовали продуктивной коммуникации, строить позитивные отношения в процессе учебной и познавательной деятельности;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и корректировать его, предлагать альтернативное решение в конфликтной ситуации;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выделять общую точку зрения в дискуссии, договариваться о правилах и вопросах для обсуждения в соответствии с поставленной задачей;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корректно и аргументированно отстаивать свою точку зрения, </w:t>
      </w:r>
      <w:r w:rsidRPr="00D97A58">
        <w:rPr>
          <w:rFonts w:ascii="Times New Roman" w:hAnsi="Times New Roman" w:cs="Times New Roman"/>
          <w:sz w:val="24"/>
          <w:szCs w:val="24"/>
        </w:rPr>
        <w:t>применять разные способы построения доказательства и опровержения</w:t>
      </w:r>
      <w:r w:rsidRPr="00D97A58">
        <w:rPr>
          <w:rFonts w:ascii="Times New Roman" w:hAnsi="Times New Roman" w:cs="Times New Roman"/>
          <w:sz w:val="24"/>
          <w:szCs w:val="24"/>
          <w:lang w:eastAsia="ru-RU"/>
        </w:rPr>
        <w:t xml:space="preserve">, выдвигать контраргументы, перефразировать свою мысль; 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средства, представлять в устной или письменной форме развернутый план собственной деятельности;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соблюдать нормы публичной речи в соответствии с коммуникативной задачей; использовать средства логической связи для выделения</w:t>
      </w:r>
      <w:r w:rsidRPr="00D97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97A58">
        <w:rPr>
          <w:rFonts w:ascii="Times New Roman" w:hAnsi="Times New Roman" w:cs="Times New Roman"/>
          <w:sz w:val="24"/>
          <w:szCs w:val="24"/>
          <w:lang w:eastAsia="ru-RU"/>
        </w:rPr>
        <w:t>смысловых блоков своего выступления и невербальные средства общения;</w:t>
      </w:r>
    </w:p>
    <w:p w:rsidR="007848E3" w:rsidRPr="00D97A58" w:rsidRDefault="007848E3" w:rsidP="004D24D7">
      <w:pPr>
        <w:pStyle w:val="a6"/>
        <w:numPr>
          <w:ilvl w:val="0"/>
          <w:numId w:val="3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  <w:lang w:eastAsia="ru-RU"/>
        </w:rPr>
        <w:t>создавать письменные оригинальные тексты с использованием необходимых речевых средств; делать оценочный вывод о достижении цели коммуникации непосредственно после</w:t>
      </w:r>
      <w:r w:rsidRPr="00D97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97A58">
        <w:rPr>
          <w:rFonts w:ascii="Times New Roman" w:hAnsi="Times New Roman" w:cs="Times New Roman"/>
          <w:sz w:val="24"/>
          <w:szCs w:val="24"/>
          <w:lang w:eastAsia="ru-RU"/>
        </w:rPr>
        <w:t>завершения коммуникативного контакта и обосновывать его.</w:t>
      </w: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D97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7A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Выпускник научится: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различные виды слушания (детальное, выборочное‚ ознакомительное, критическое) монологической речи, учебно-научных, художественных, публицистических текстов различных функционально-смысловых типов речи;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с помощью вторичных текстов; использовать графики, диаграммы, схемы для представления информации;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создавать тексты </w:t>
      </w:r>
      <w:proofErr w:type="spellStart"/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аргументативного</w:t>
      </w:r>
      <w:proofErr w:type="spellEnd"/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характера, эффективно строить доказательство и опровержение доказательства;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структурные элементы и языковые особенности рассказа, анекдота, шутки; уместно использовать молодежный жаргон и жанры разговорной речи в ситуациях неформального общения;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sz w:val="24"/>
          <w:szCs w:val="24"/>
        </w:rPr>
        <w:t>находить и анализировать разные виды информации в художественном тексте, осуществлять интерпретацию и создание текстов разных жанров (притча, эссе и др.);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тексты публицистических жанров (очерк, путевые заметки, реклама, газетная статья и др.);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структурные элементы и языковые особенности делового стиля; создавать деловые письма, объявления</w:t>
      </w:r>
      <w:r w:rsidRPr="00D97A58">
        <w:rPr>
          <w:rFonts w:ascii="Times New Roman" w:hAnsi="Times New Roman" w:cs="Times New Roman"/>
          <w:sz w:val="24"/>
          <w:szCs w:val="24"/>
        </w:rPr>
        <w:t xml:space="preserve"> и другие деловые документы с учетом речевой ситуации;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учебно-научные сообщения (ответы на уроке различных видов, рецензию, доклад, аннотация и др.); принимать участие в учебно-научной дискуссии;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тексты как результат проектной деятельности; оформлять реферат в письменной форме и представлять его в устной форме;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объяснять изменения в русском языке как объективный процесс, понимать и комментировать внешние и внутренние факторы языковых изменений;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взаимосвязи исторического развития русского языка с историей общества;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истолковывать значения русских слов с национально-культурным компонентом, правильно употреблять их в речи, выявлять единицы языка с национально-культурным компонентом значения в исторических текстах;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понимать и комментировать основные активные процессы в лексике современного русского языка;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лексику русского языка с точки зрения происхождения;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понимать процессы заимствования лексики как результат взаимодействия национальных культур, характеризовать заимствованные слова по языку-источнику (из славянских и неславянских языков), времени вхождения (самые древние и более поздние);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понимать особенности освоения иноязычной лексики,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орфоэпические нормы в речи, различать варианты произносительной и акцентологической нормы; употреблять слова с учетом произносительных вариантов современной орфоэпической нормы;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употреблять слова с учетом стилистических вариантов орфоэпической нормы, понимать активные процессы в области произношения и ударения современного русского языка;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употребления синонимов‚ антонимов‚ омонимов‚ паронимов;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выбирать слово, максимально соответствующее обозначаемому им предмету или явлению реальной действительности, употреблять слова в соответствии с их лексическим значением и требованием лексической сочетаемости;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употребления синонимов‚ антонимов‚ омонимов‚ паронимов;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опознавать частотные примеры тавтологии и плеоназма;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различать типичные речевые ошибки, редактировать текст с целью исправления речевых ошибок, выявлять и исправлять речевые ошибки в устной речи;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объяснять управление предлогов </w:t>
      </w:r>
      <w:r w:rsidRPr="00D97A5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благодаря, согласно, вопреки</w:t>
      </w: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употребление предлогов </w:t>
      </w:r>
      <w:r w:rsidRPr="00D97A5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о‚ по‚ из‚ с </w:t>
      </w: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составе словосочетания‚ употребление предлога </w:t>
      </w:r>
      <w:r w:rsidRPr="00D97A5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оборотами, сложных предложений разных видов;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русского этикетного речевого поведения в ситуациях делового общения;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общении этикетные речевые тактики и приемы‚ помогающие противостоять речевой агрессии, понимать активные процессы в современном русском речевом этикете;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орфоэпические, в том числе мультимедийные, орфографические словари для определения нормативных вариантов произношения и правописания;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7848E3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E115B2" w:rsidRPr="00D97A58" w:rsidRDefault="00E115B2" w:rsidP="00E115B2">
      <w:pPr>
        <w:pStyle w:val="a6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848E3" w:rsidRPr="00D97A58" w:rsidRDefault="007848E3" w:rsidP="004D24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Выпускник получит возможность научиться</w:t>
      </w:r>
      <w:r w:rsidRPr="00D97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sz w:val="24"/>
          <w:szCs w:val="24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sz w:val="24"/>
          <w:szCs w:val="24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характера;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sz w:val="24"/>
          <w:szCs w:val="24"/>
        </w:rPr>
        <w:t xml:space="preserve">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color w:val="000000"/>
          <w:sz w:val="24"/>
          <w:szCs w:val="24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color w:val="000000"/>
          <w:sz w:val="24"/>
          <w:szCs w:val="24"/>
        </w:rPr>
        <w:t xml:space="preserve">распознавать источники крылатых слов и выражений, правильно употреблять пословицы, поговорки, крылатые слова и выражения в современных ситуациях речевого общения; 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color w:val="000000"/>
          <w:sz w:val="24"/>
          <w:szCs w:val="24"/>
        </w:rPr>
        <w:t xml:space="preserve">комментировать роль старославянского языка в развитии русского литературного языка; </w:t>
      </w:r>
    </w:p>
    <w:p w:rsidR="007848E3" w:rsidRPr="00D97A58" w:rsidRDefault="007848E3" w:rsidP="004D24D7">
      <w:pPr>
        <w:pStyle w:val="ConsPlusNormal"/>
        <w:numPr>
          <w:ilvl w:val="0"/>
          <w:numId w:val="5"/>
        </w:num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D97A58">
        <w:rPr>
          <w:color w:val="000000"/>
          <w:sz w:val="24"/>
          <w:szCs w:val="24"/>
        </w:rPr>
        <w:t xml:space="preserve">осознавать важность соблюдения норм современного русского литературного языка для культурного человека, а также свою ответственность за языковую культуру как общечеловеческую ценность; 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sz w:val="24"/>
          <w:szCs w:val="24"/>
        </w:rPr>
        <w:t>использовать активный и потенциальный словарный запас, различные грамматические средства для свободного выражения мыслей и чувств на родном языке адекватно ситуации и стилю общения;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sz w:val="24"/>
          <w:szCs w:val="24"/>
        </w:rPr>
        <w:t>использовать коммуникативно-эстетические возможности родного языка, возможности лексической и грамматической синонимии в собственной речевой практике;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sz w:val="24"/>
          <w:szCs w:val="24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языка, нормы речевого этикета;</w:t>
      </w:r>
    </w:p>
    <w:p w:rsidR="007848E3" w:rsidRPr="00D97A58" w:rsidRDefault="007848E3" w:rsidP="004D24D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A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7848E3" w:rsidRPr="00D97A58" w:rsidRDefault="007848E3" w:rsidP="004D24D7">
      <w:pPr>
        <w:spacing w:after="0" w:line="240" w:lineRule="auto"/>
        <w:rPr>
          <w:rFonts w:ascii="Times New Roman" w:hAnsi="Times New Roman" w:cs="Times New Roman"/>
        </w:rPr>
      </w:pPr>
    </w:p>
    <w:p w:rsidR="007848E3" w:rsidRPr="00D97A58" w:rsidRDefault="007848E3" w:rsidP="004D24D7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СОДЕРЖАНИЕ УЧЕБНОГ</w:t>
      </w:r>
      <w:r w:rsidR="00E11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ПРЕДМЕТА</w:t>
      </w:r>
    </w:p>
    <w:p w:rsidR="00F20E4B" w:rsidRPr="00E115B2" w:rsidRDefault="00E115B2" w:rsidP="00E115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5B2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F20E4B" w:rsidRPr="00D97A58" w:rsidRDefault="00E115B2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Роль церковнославянского (старославянского) языка в развитии русского языка. </w:t>
      </w:r>
      <w:r w:rsidRPr="00D97A58">
        <w:rPr>
          <w:rFonts w:ascii="Times New Roman" w:hAnsi="Times New Roman" w:cs="Times New Roman"/>
          <w:sz w:val="24"/>
          <w:szCs w:val="24"/>
        </w:rPr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F20E4B" w:rsidRDefault="00F20E4B" w:rsidP="004D2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58">
        <w:rPr>
          <w:rFonts w:ascii="Times New Roman" w:eastAsia="Calibri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397B25" w:rsidRDefault="00397B2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20E4B" w:rsidRPr="00D97A58" w:rsidRDefault="00E115B2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Культура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.; ударение в формах глаголов II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. на –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; глаголы звон</w:t>
      </w:r>
      <w:r w:rsidRPr="00D97A58">
        <w:rPr>
          <w:rFonts w:ascii="Times New Roman" w:hAnsi="Times New Roman" w:cs="Times New Roman"/>
          <w:b/>
          <w:sz w:val="24"/>
          <w:szCs w:val="24"/>
        </w:rPr>
        <w:t>и</w:t>
      </w:r>
      <w:r w:rsidRPr="00D97A58">
        <w:rPr>
          <w:rFonts w:ascii="Times New Roman" w:hAnsi="Times New Roman" w:cs="Times New Roman"/>
          <w:sz w:val="24"/>
          <w:szCs w:val="24"/>
        </w:rPr>
        <w:t>ть, включ</w:t>
      </w:r>
      <w:r w:rsidRPr="00D97A58">
        <w:rPr>
          <w:rFonts w:ascii="Times New Roman" w:hAnsi="Times New Roman" w:cs="Times New Roman"/>
          <w:b/>
          <w:sz w:val="24"/>
          <w:szCs w:val="24"/>
        </w:rPr>
        <w:t>и</w:t>
      </w:r>
      <w:r w:rsidRPr="00D97A58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D97A58">
        <w:rPr>
          <w:rFonts w:ascii="Times New Roman" w:hAnsi="Times New Roman" w:cs="Times New Roman"/>
          <w:b/>
          <w:sz w:val="24"/>
          <w:szCs w:val="24"/>
        </w:rPr>
        <w:t>а</w:t>
      </w:r>
      <w:r w:rsidRPr="00D97A58">
        <w:rPr>
          <w:rFonts w:ascii="Times New Roman" w:hAnsi="Times New Roman" w:cs="Times New Roman"/>
          <w:sz w:val="24"/>
          <w:szCs w:val="24"/>
        </w:rPr>
        <w:t>ловать – балов</w:t>
      </w:r>
      <w:r w:rsidRPr="00D97A58">
        <w:rPr>
          <w:rFonts w:ascii="Times New Roman" w:hAnsi="Times New Roman" w:cs="Times New Roman"/>
          <w:b/>
          <w:sz w:val="24"/>
          <w:szCs w:val="24"/>
        </w:rPr>
        <w:t>а</w:t>
      </w:r>
      <w:r w:rsidRPr="00D97A58">
        <w:rPr>
          <w:rFonts w:ascii="Times New Roman" w:hAnsi="Times New Roman" w:cs="Times New Roman"/>
          <w:sz w:val="24"/>
          <w:szCs w:val="24"/>
        </w:rPr>
        <w:t>ть, обесп</w:t>
      </w:r>
      <w:r w:rsidRPr="00D97A58">
        <w:rPr>
          <w:rFonts w:ascii="Times New Roman" w:hAnsi="Times New Roman" w:cs="Times New Roman"/>
          <w:b/>
          <w:sz w:val="24"/>
          <w:szCs w:val="24"/>
        </w:rPr>
        <w:t>е</w:t>
      </w:r>
      <w:r w:rsidRPr="00D97A58">
        <w:rPr>
          <w:rFonts w:ascii="Times New Roman" w:hAnsi="Times New Roman" w:cs="Times New Roman"/>
          <w:sz w:val="24"/>
          <w:szCs w:val="24"/>
        </w:rPr>
        <w:t>чение – обеспеч</w:t>
      </w:r>
      <w:r w:rsidRPr="00D97A58">
        <w:rPr>
          <w:rFonts w:ascii="Times New Roman" w:hAnsi="Times New Roman" w:cs="Times New Roman"/>
          <w:b/>
          <w:sz w:val="24"/>
          <w:szCs w:val="24"/>
        </w:rPr>
        <w:t>е</w:t>
      </w:r>
      <w:r w:rsidRPr="00D97A58">
        <w:rPr>
          <w:rFonts w:ascii="Times New Roman" w:hAnsi="Times New Roman" w:cs="Times New Roman"/>
          <w:sz w:val="24"/>
          <w:szCs w:val="24"/>
        </w:rPr>
        <w:t>ние.</w:t>
      </w:r>
    </w:p>
    <w:p w:rsidR="00E115B2" w:rsidRDefault="00F20E4B" w:rsidP="003205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современног</w:t>
      </w:r>
      <w:r w:rsidR="00E115B2">
        <w:rPr>
          <w:rFonts w:ascii="Times New Roman" w:hAnsi="Times New Roman" w:cs="Times New Roman"/>
          <w:b/>
          <w:sz w:val="24"/>
          <w:szCs w:val="24"/>
        </w:rPr>
        <w:t>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Синонимы и точность речи. Смыслов</w:t>
      </w:r>
      <w:r w:rsidR="00320526">
        <w:rPr>
          <w:rFonts w:ascii="Times New Roman" w:hAnsi="Times New Roman" w:cs="Times New Roman"/>
          <w:sz w:val="24"/>
          <w:szCs w:val="24"/>
        </w:rPr>
        <w:t xml:space="preserve">ые‚ стилистические особенности </w:t>
      </w:r>
      <w:r w:rsidRPr="00D97A58">
        <w:rPr>
          <w:rFonts w:ascii="Times New Roman" w:hAnsi="Times New Roman" w:cs="Times New Roman"/>
          <w:sz w:val="24"/>
          <w:szCs w:val="24"/>
        </w:rPr>
        <w:t>употребления синонимов.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употребления антонимов.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</w:t>
      </w:r>
      <w:r w:rsidR="00320526">
        <w:rPr>
          <w:rFonts w:ascii="Times New Roman" w:hAnsi="Times New Roman" w:cs="Times New Roman"/>
          <w:sz w:val="24"/>
          <w:szCs w:val="24"/>
        </w:rPr>
        <w:t xml:space="preserve">ые‚ стилистические особенности </w:t>
      </w:r>
      <w:r w:rsidRPr="00D97A58">
        <w:rPr>
          <w:rFonts w:ascii="Times New Roman" w:hAnsi="Times New Roman" w:cs="Times New Roman"/>
          <w:sz w:val="24"/>
          <w:szCs w:val="24"/>
        </w:rPr>
        <w:t>употребления лексических омонимов.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320526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современног</w:t>
      </w:r>
      <w:r w:rsidR="00320526">
        <w:rPr>
          <w:rFonts w:ascii="Times New Roman" w:hAnsi="Times New Roman" w:cs="Times New Roman"/>
          <w:b/>
          <w:sz w:val="24"/>
          <w:szCs w:val="24"/>
        </w:rPr>
        <w:t>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 на </w:t>
      </w:r>
      <w:r w:rsidRPr="00D97A58">
        <w:rPr>
          <w:rFonts w:ascii="Times New Roman" w:hAnsi="Times New Roman" w:cs="Times New Roman"/>
          <w:i/>
          <w:sz w:val="24"/>
          <w:szCs w:val="24"/>
        </w:rPr>
        <w:t>-а/-я</w:t>
      </w:r>
      <w:r w:rsidRPr="00D97A58">
        <w:rPr>
          <w:rFonts w:ascii="Times New Roman" w:hAnsi="Times New Roman" w:cs="Times New Roman"/>
          <w:sz w:val="24"/>
          <w:szCs w:val="24"/>
        </w:rPr>
        <w:t xml:space="preserve"> и -</w:t>
      </w:r>
      <w:r w:rsidRPr="00D97A58">
        <w:rPr>
          <w:rFonts w:ascii="Times New Roman" w:hAnsi="Times New Roman" w:cs="Times New Roman"/>
          <w:i/>
          <w:sz w:val="24"/>
          <w:szCs w:val="24"/>
        </w:rPr>
        <w:t>ы/-и</w:t>
      </w:r>
      <w:r w:rsidRPr="00D97A58">
        <w:rPr>
          <w:rFonts w:ascii="Times New Roman" w:hAnsi="Times New Roman" w:cs="Times New Roman"/>
          <w:sz w:val="24"/>
          <w:szCs w:val="24"/>
        </w:rPr>
        <w:t xml:space="preserve"> (</w:t>
      </w:r>
      <w:r w:rsidRPr="00D97A58">
        <w:rPr>
          <w:rFonts w:ascii="Times New Roman" w:hAnsi="Times New Roman" w:cs="Times New Roman"/>
          <w:i/>
          <w:sz w:val="24"/>
          <w:szCs w:val="24"/>
        </w:rPr>
        <w:t>директора, договоры</w:t>
      </w:r>
      <w:r w:rsidRPr="00D97A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 м.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 нулевым окончанием и окончанием </w:t>
      </w:r>
      <w:r w:rsidRPr="00D97A5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97A58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(</w:t>
      </w:r>
      <w:r w:rsidRPr="00D97A58">
        <w:rPr>
          <w:rFonts w:ascii="Times New Roman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D97A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на </w:t>
      </w:r>
      <w:r w:rsidRPr="00D97A5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D97A58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(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басен, вишен, богинь, </w:t>
      </w:r>
      <w:proofErr w:type="spellStart"/>
      <w:r w:rsidRPr="00D97A58">
        <w:rPr>
          <w:rFonts w:ascii="Times New Roman" w:hAnsi="Times New Roman" w:cs="Times New Roman"/>
          <w:i/>
          <w:sz w:val="24"/>
          <w:szCs w:val="24"/>
        </w:rPr>
        <w:t>тихонь</w:t>
      </w:r>
      <w:proofErr w:type="spellEnd"/>
      <w:r w:rsidRPr="00D97A58">
        <w:rPr>
          <w:rFonts w:ascii="Times New Roman" w:hAnsi="Times New Roman" w:cs="Times New Roman"/>
          <w:i/>
          <w:sz w:val="24"/>
          <w:szCs w:val="24"/>
        </w:rPr>
        <w:t>, кухонь</w:t>
      </w:r>
      <w:r w:rsidRPr="00D97A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 III склонения;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. существительных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. (</w:t>
      </w:r>
      <w:r w:rsidRPr="00D97A58">
        <w:rPr>
          <w:rFonts w:ascii="Times New Roman" w:hAnsi="Times New Roman" w:cs="Times New Roman"/>
          <w:i/>
          <w:sz w:val="24"/>
          <w:szCs w:val="24"/>
        </w:rPr>
        <w:t>стакан чая – стакан чаю</w:t>
      </w:r>
      <w:r w:rsidRPr="00D97A58">
        <w:rPr>
          <w:rFonts w:ascii="Times New Roman" w:hAnsi="Times New Roman" w:cs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D97A58">
        <w:rPr>
          <w:rFonts w:ascii="Times New Roman" w:hAnsi="Times New Roman" w:cs="Times New Roman"/>
          <w:i/>
          <w:sz w:val="24"/>
          <w:szCs w:val="24"/>
        </w:rPr>
        <w:t>в санаторий – не «санаторию», стукнуть т</w:t>
      </w:r>
      <w:r w:rsidRPr="00D97A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D97A58">
        <w:rPr>
          <w:rFonts w:ascii="Times New Roman" w:hAnsi="Times New Roman" w:cs="Times New Roman"/>
          <w:i/>
          <w:sz w:val="24"/>
          <w:szCs w:val="24"/>
        </w:rPr>
        <w:t>флей – не «</w:t>
      </w:r>
      <w:proofErr w:type="spellStart"/>
      <w:r w:rsidRPr="00D97A58">
        <w:rPr>
          <w:rFonts w:ascii="Times New Roman" w:hAnsi="Times New Roman" w:cs="Times New Roman"/>
          <w:i/>
          <w:sz w:val="24"/>
          <w:szCs w:val="24"/>
        </w:rPr>
        <w:t>т</w:t>
      </w:r>
      <w:r w:rsidRPr="00D97A5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D97A58">
        <w:rPr>
          <w:rFonts w:ascii="Times New Roman" w:hAnsi="Times New Roman" w:cs="Times New Roman"/>
          <w:i/>
          <w:sz w:val="24"/>
          <w:szCs w:val="24"/>
        </w:rPr>
        <w:t>флем</w:t>
      </w:r>
      <w:proofErr w:type="spellEnd"/>
      <w:r w:rsidRPr="00D97A58">
        <w:rPr>
          <w:rFonts w:ascii="Times New Roman" w:hAnsi="Times New Roman" w:cs="Times New Roman"/>
          <w:i/>
          <w:sz w:val="24"/>
          <w:szCs w:val="24"/>
        </w:rPr>
        <w:t>»</w:t>
      </w:r>
      <w:r w:rsidRPr="00D97A58">
        <w:rPr>
          <w:rFonts w:ascii="Times New Roman" w:hAnsi="Times New Roman" w:cs="Times New Roman"/>
          <w:sz w:val="24"/>
          <w:szCs w:val="24"/>
        </w:rPr>
        <w:t>), родом существительного (</w:t>
      </w:r>
      <w:r w:rsidRPr="00D97A58">
        <w:rPr>
          <w:rFonts w:ascii="Times New Roman" w:hAnsi="Times New Roman" w:cs="Times New Roman"/>
          <w:i/>
          <w:sz w:val="24"/>
          <w:szCs w:val="24"/>
        </w:rPr>
        <w:t>красного платья – не «</w:t>
      </w:r>
      <w:proofErr w:type="spellStart"/>
      <w:r w:rsidRPr="00D97A58">
        <w:rPr>
          <w:rFonts w:ascii="Times New Roman" w:hAnsi="Times New Roman" w:cs="Times New Roman"/>
          <w:i/>
          <w:sz w:val="24"/>
          <w:szCs w:val="24"/>
        </w:rPr>
        <w:t>платьи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D97A58">
        <w:rPr>
          <w:rFonts w:ascii="Times New Roman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D97A58">
        <w:rPr>
          <w:rFonts w:ascii="Times New Roman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D97A58">
        <w:rPr>
          <w:rFonts w:ascii="Times New Roman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D97A58">
        <w:rPr>
          <w:rFonts w:ascii="Times New Roman" w:hAnsi="Times New Roman" w:cs="Times New Roman"/>
          <w:sz w:val="24"/>
          <w:szCs w:val="24"/>
        </w:rPr>
        <w:t>.).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D97A58">
        <w:rPr>
          <w:rFonts w:ascii="Times New Roman" w:hAnsi="Times New Roman" w:cs="Times New Roman"/>
          <w:i/>
          <w:sz w:val="24"/>
          <w:szCs w:val="24"/>
        </w:rPr>
        <w:t>ближайший – не «самый ближайший»</w:t>
      </w:r>
      <w:r w:rsidRPr="00D97A58">
        <w:rPr>
          <w:rFonts w:ascii="Times New Roman" w:hAnsi="Times New Roman" w:cs="Times New Roman"/>
          <w:sz w:val="24"/>
          <w:szCs w:val="24"/>
        </w:rPr>
        <w:t>), в краткой форме (</w:t>
      </w:r>
      <w:r w:rsidRPr="00D97A58">
        <w:rPr>
          <w:rFonts w:ascii="Times New Roman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D97A58">
        <w:rPr>
          <w:rFonts w:ascii="Times New Roman" w:hAnsi="Times New Roman" w:cs="Times New Roman"/>
          <w:sz w:val="24"/>
          <w:szCs w:val="24"/>
        </w:rPr>
        <w:t>).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F20E4B" w:rsidRPr="00E81067" w:rsidRDefault="00F20E4B" w:rsidP="00E810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067">
        <w:rPr>
          <w:rFonts w:ascii="Times New Roman" w:eastAsia="Calibri" w:hAnsi="Times New Roman" w:cs="Times New Roman"/>
          <w:b/>
          <w:sz w:val="24"/>
          <w:szCs w:val="24"/>
        </w:rPr>
        <w:t>Раздел 3. Речь. Ре</w:t>
      </w:r>
      <w:r w:rsidR="00320526">
        <w:rPr>
          <w:rFonts w:ascii="Times New Roman" w:eastAsia="Calibri" w:hAnsi="Times New Roman" w:cs="Times New Roman"/>
          <w:b/>
          <w:sz w:val="24"/>
          <w:szCs w:val="24"/>
        </w:rPr>
        <w:t>чевая деятельность. Текст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 xml:space="preserve">Язык и </w:t>
      </w:r>
      <w:r w:rsidR="00320526">
        <w:rPr>
          <w:rFonts w:ascii="Times New Roman" w:hAnsi="Times New Roman" w:cs="Times New Roman"/>
          <w:b/>
          <w:sz w:val="24"/>
          <w:szCs w:val="24"/>
        </w:rPr>
        <w:t>речь. Виды речевой деятельности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F20E4B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B6DE6" w:rsidRPr="00D97A58" w:rsidRDefault="007B6DE6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Функциональные разновидности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Разговорная речь. Рассказ о событии, «бывальщины».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E81067" w:rsidRDefault="00E81067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4B" w:rsidRPr="007B6DE6" w:rsidRDefault="00D97A58" w:rsidP="007B6D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DE6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F20E4B" w:rsidRPr="00D97A58" w:rsidRDefault="00F20E4B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Ра</w:t>
      </w:r>
      <w:r w:rsidR="007B6DE6">
        <w:rPr>
          <w:rFonts w:ascii="Times New Roman" w:hAnsi="Times New Roman" w:cs="Times New Roman"/>
          <w:b/>
          <w:sz w:val="24"/>
          <w:szCs w:val="24"/>
        </w:rPr>
        <w:t>здел 1. Язык и культура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D97A58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D97A5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F20E4B" w:rsidRPr="00D97A58" w:rsidRDefault="007B6DE6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D97A58">
        <w:rPr>
          <w:rFonts w:ascii="Times New Roman" w:hAnsi="Times New Roman" w:cs="Times New Roman"/>
          <w:i/>
          <w:sz w:val="24"/>
          <w:szCs w:val="24"/>
        </w:rPr>
        <w:t>н</w:t>
      </w:r>
      <w:r w:rsidRPr="00D97A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D97A5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D97A58">
        <w:rPr>
          <w:rFonts w:ascii="Times New Roman" w:hAnsi="Times New Roman" w:cs="Times New Roman"/>
          <w:sz w:val="24"/>
          <w:szCs w:val="24"/>
        </w:rPr>
        <w:t>)</w:t>
      </w:r>
    </w:p>
    <w:p w:rsidR="007B6DE6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</w:t>
      </w:r>
      <w:r w:rsidR="007B6DE6">
        <w:rPr>
          <w:rFonts w:ascii="Times New Roman" w:hAnsi="Times New Roman" w:cs="Times New Roman"/>
          <w:b/>
          <w:sz w:val="24"/>
          <w:szCs w:val="24"/>
        </w:rPr>
        <w:t>го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7B6DE6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</w:t>
      </w:r>
      <w:r w:rsidR="007B6DE6">
        <w:rPr>
          <w:rFonts w:ascii="Times New Roman" w:hAnsi="Times New Roman" w:cs="Times New Roman"/>
          <w:b/>
          <w:sz w:val="24"/>
          <w:szCs w:val="24"/>
        </w:rPr>
        <w:t>го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очутиться, победить, убедить, учредить, </w:t>
      </w:r>
      <w:proofErr w:type="gramStart"/>
      <w:r w:rsidRPr="00D97A58">
        <w:rPr>
          <w:rFonts w:ascii="Times New Roman" w:hAnsi="Times New Roman" w:cs="Times New Roman"/>
          <w:i/>
          <w:sz w:val="24"/>
          <w:szCs w:val="24"/>
        </w:rPr>
        <w:t>утвердить</w:t>
      </w:r>
      <w:r w:rsidRPr="00D97A58">
        <w:rPr>
          <w:rFonts w:ascii="Times New Roman" w:hAnsi="Times New Roman" w:cs="Times New Roman"/>
          <w:sz w:val="24"/>
          <w:szCs w:val="24"/>
        </w:rPr>
        <w:t>)‚</w:t>
      </w:r>
      <w:proofErr w:type="gramEnd"/>
      <w:r w:rsidRPr="00D97A58">
        <w:rPr>
          <w:rFonts w:ascii="Times New Roman" w:hAnsi="Times New Roman" w:cs="Times New Roman"/>
          <w:sz w:val="24"/>
          <w:szCs w:val="24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D97A58">
        <w:rPr>
          <w:rFonts w:ascii="Times New Roman" w:hAnsi="Times New Roman" w:cs="Times New Roman"/>
          <w:i/>
          <w:sz w:val="24"/>
          <w:szCs w:val="24"/>
        </w:rPr>
        <w:t>висящий – висячий, горящий – горячий</w:t>
      </w:r>
      <w:r w:rsidRPr="00D97A58">
        <w:rPr>
          <w:rFonts w:ascii="Times New Roman" w:hAnsi="Times New Roman" w:cs="Times New Roman"/>
          <w:sz w:val="24"/>
          <w:szCs w:val="24"/>
        </w:rPr>
        <w:t>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D97A58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D97A58">
        <w:rPr>
          <w:rFonts w:ascii="Times New Roman" w:hAnsi="Times New Roman" w:cs="Times New Roman"/>
          <w:sz w:val="24"/>
          <w:szCs w:val="24"/>
        </w:rPr>
        <w:t>).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F20E4B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EF28E5" w:rsidRDefault="00EF28E5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8E5" w:rsidRDefault="00EF28E5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8E5" w:rsidRDefault="00EF28E5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8E5" w:rsidRDefault="00EF28E5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4B" w:rsidRPr="00D97A58" w:rsidRDefault="00F20E4B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lastRenderedPageBreak/>
        <w:t>Раздел 3. Речь. Ре</w:t>
      </w:r>
      <w:r w:rsidR="007B6DE6">
        <w:rPr>
          <w:rFonts w:ascii="Times New Roman" w:hAnsi="Times New Roman" w:cs="Times New Roman"/>
          <w:b/>
          <w:sz w:val="24"/>
          <w:szCs w:val="24"/>
        </w:rPr>
        <w:t>чевая деятельность. Текст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 xml:space="preserve">Язык и </w:t>
      </w:r>
      <w:r w:rsidR="007B6DE6">
        <w:rPr>
          <w:rFonts w:ascii="Times New Roman" w:hAnsi="Times New Roman" w:cs="Times New Roman"/>
          <w:b/>
          <w:sz w:val="24"/>
          <w:szCs w:val="24"/>
        </w:rPr>
        <w:t>речь. Виды речевой деятельности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F20E4B" w:rsidRPr="00D97A58" w:rsidRDefault="00F20E4B" w:rsidP="004D24D7">
      <w:pPr>
        <w:pStyle w:val="a8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F20E4B" w:rsidRPr="00D97A58" w:rsidRDefault="00F20E4B" w:rsidP="004D24D7">
      <w:pPr>
        <w:pStyle w:val="a8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E81067" w:rsidRDefault="00E81067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4B" w:rsidRPr="007B6DE6" w:rsidRDefault="00D97A58" w:rsidP="007B6D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DE6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F20E4B" w:rsidRPr="00D97A58" w:rsidRDefault="007B6DE6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F20E4B" w:rsidRPr="00D97A58" w:rsidRDefault="007B6DE6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D97A58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97A58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97A58">
        <w:rPr>
          <w:rFonts w:ascii="Times New Roman" w:eastAsia="Calibri" w:hAnsi="Times New Roman" w:cs="Times New Roman"/>
          <w:i/>
          <w:sz w:val="24"/>
          <w:szCs w:val="24"/>
        </w:rPr>
        <w:t>ична</w:t>
      </w:r>
      <w:proofErr w:type="spellEnd"/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D97A58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proofErr w:type="spellEnd"/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7B6DE6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</w:t>
      </w:r>
      <w:r w:rsidR="007B6DE6">
        <w:rPr>
          <w:rFonts w:ascii="Times New Roman" w:hAnsi="Times New Roman" w:cs="Times New Roman"/>
          <w:b/>
          <w:sz w:val="24"/>
          <w:szCs w:val="24"/>
        </w:rPr>
        <w:t>го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7B6DE6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</w:t>
      </w:r>
      <w:r w:rsidR="007B6DE6">
        <w:rPr>
          <w:rFonts w:ascii="Times New Roman" w:hAnsi="Times New Roman" w:cs="Times New Roman"/>
          <w:b/>
          <w:sz w:val="24"/>
          <w:szCs w:val="24"/>
        </w:rPr>
        <w:t>го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D97A58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D97A58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D97A58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D97A58">
        <w:rPr>
          <w:rFonts w:ascii="Times New Roman" w:hAnsi="Times New Roman" w:cs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D97A58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D97A58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eastAsia="Calibri" w:hAnsi="Times New Roman" w:cs="Times New Roman"/>
          <w:sz w:val="24"/>
          <w:szCs w:val="24"/>
        </w:rPr>
        <w:lastRenderedPageBreak/>
        <w:t>Нормы построения словосочетаний по типу согласования (</w:t>
      </w:r>
      <w:r w:rsidRPr="00D97A58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D97A5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D97A58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D97A58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F20E4B" w:rsidRPr="00D97A58" w:rsidRDefault="00F20E4B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Раздел 3. Речь. Ре</w:t>
      </w:r>
      <w:r w:rsidR="007B6DE6">
        <w:rPr>
          <w:rFonts w:ascii="Times New Roman" w:hAnsi="Times New Roman" w:cs="Times New Roman"/>
          <w:b/>
          <w:sz w:val="24"/>
          <w:szCs w:val="24"/>
        </w:rPr>
        <w:t>чевая деятельность. Текст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, текстовый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Разговорная речь.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, поздравление.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F20E4B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7B6DE6" w:rsidRPr="00D97A58" w:rsidRDefault="007B6DE6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E4B" w:rsidRPr="00CE180C" w:rsidRDefault="00D97A58" w:rsidP="00CE18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80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F20E4B" w:rsidRPr="00D97A58" w:rsidRDefault="00CE180C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F20E4B" w:rsidRPr="00D97A58" w:rsidRDefault="00CE180C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:rsidR="00CE180C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</w:t>
      </w:r>
      <w:r w:rsidR="00CE180C">
        <w:rPr>
          <w:rFonts w:ascii="Times New Roman" w:hAnsi="Times New Roman" w:cs="Times New Roman"/>
          <w:b/>
          <w:sz w:val="24"/>
          <w:szCs w:val="24"/>
        </w:rPr>
        <w:t>го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F20E4B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Современн</w:t>
      </w:r>
      <w:r w:rsidR="00CE180C">
        <w:rPr>
          <w:rFonts w:ascii="Times New Roman" w:hAnsi="Times New Roman" w:cs="Times New Roman"/>
          <w:sz w:val="24"/>
          <w:szCs w:val="24"/>
        </w:rPr>
        <w:t xml:space="preserve">ые толковые словари. Отражение </w:t>
      </w:r>
      <w:r w:rsidRPr="00D97A58">
        <w:rPr>
          <w:rFonts w:ascii="Times New Roman" w:hAnsi="Times New Roman" w:cs="Times New Roman"/>
          <w:sz w:val="24"/>
          <w:szCs w:val="24"/>
        </w:rPr>
        <w:t>вариантов лексической нормы в современных словарях. Словарные пометы.</w:t>
      </w:r>
    </w:p>
    <w:p w:rsidR="00CE180C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lastRenderedPageBreak/>
        <w:t>Основные грамматические нормы современног</w:t>
      </w:r>
      <w:r w:rsidR="00CE180C">
        <w:rPr>
          <w:rFonts w:ascii="Times New Roman" w:hAnsi="Times New Roman" w:cs="Times New Roman"/>
          <w:b/>
          <w:sz w:val="24"/>
          <w:szCs w:val="24"/>
        </w:rPr>
        <w:t>о русского литературного языка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 w:rsidRPr="00D97A58">
        <w:rPr>
          <w:rFonts w:ascii="Times New Roman" w:hAnsi="Times New Roman" w:cs="Times New Roman"/>
          <w:i/>
          <w:sz w:val="24"/>
          <w:szCs w:val="24"/>
        </w:rPr>
        <w:t>благодаря, согласно, вопреки</w:t>
      </w:r>
      <w:r w:rsidRPr="00D97A58">
        <w:rPr>
          <w:rFonts w:ascii="Times New Roman" w:hAnsi="Times New Roman" w:cs="Times New Roman"/>
          <w:sz w:val="24"/>
          <w:szCs w:val="24"/>
        </w:rPr>
        <w:t xml:space="preserve">; предлога </w:t>
      </w:r>
      <w:r w:rsidRPr="00D97A58">
        <w:rPr>
          <w:rFonts w:ascii="Times New Roman" w:hAnsi="Times New Roman" w:cs="Times New Roman"/>
          <w:i/>
          <w:sz w:val="24"/>
          <w:szCs w:val="24"/>
        </w:rPr>
        <w:t>по</w:t>
      </w:r>
      <w:r w:rsidRPr="00D97A58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D97A58">
        <w:rPr>
          <w:rFonts w:ascii="Times New Roman" w:hAnsi="Times New Roman" w:cs="Times New Roman"/>
          <w:i/>
          <w:sz w:val="24"/>
          <w:szCs w:val="24"/>
        </w:rPr>
        <w:t>по пять груш – по пяти груш</w:t>
      </w:r>
      <w:r w:rsidRPr="00D97A58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D97A58">
        <w:rPr>
          <w:rFonts w:ascii="Times New Roman" w:hAnsi="Times New Roman" w:cs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D97A58">
        <w:rPr>
          <w:rFonts w:ascii="Times New Roman" w:hAnsi="Times New Roman" w:cs="Times New Roman"/>
          <w:sz w:val="24"/>
          <w:szCs w:val="24"/>
        </w:rPr>
        <w:t xml:space="preserve">). Правильное употребление предлогов 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о‚ по‚ из‚ с </w:t>
      </w:r>
      <w:r w:rsidRPr="00D97A58">
        <w:rPr>
          <w:rFonts w:ascii="Times New Roman" w:hAnsi="Times New Roman" w:cs="Times New Roman"/>
          <w:sz w:val="24"/>
          <w:szCs w:val="24"/>
        </w:rPr>
        <w:t>в составе словосочетания (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приехать из Москвы – приехать с Урала). </w:t>
      </w:r>
      <w:r w:rsidRPr="00D97A58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D97A58">
        <w:rPr>
          <w:rFonts w:ascii="Times New Roman" w:hAnsi="Times New Roman" w:cs="Times New Roman"/>
          <w:i/>
          <w:sz w:val="24"/>
          <w:szCs w:val="24"/>
        </w:rPr>
        <w:t xml:space="preserve">но и однако, что и будто, что и как </w:t>
      </w:r>
      <w:r w:rsidR="00D148CA" w:rsidRPr="00D97A58">
        <w:rPr>
          <w:rFonts w:ascii="Times New Roman" w:hAnsi="Times New Roman" w:cs="Times New Roman"/>
          <w:i/>
          <w:sz w:val="24"/>
          <w:szCs w:val="24"/>
        </w:rPr>
        <w:t>будто</w:t>
      </w:r>
      <w:r w:rsidR="00D148CA" w:rsidRPr="00D97A58">
        <w:rPr>
          <w:rFonts w:ascii="Times New Roman" w:hAnsi="Times New Roman" w:cs="Times New Roman"/>
          <w:sz w:val="24"/>
          <w:szCs w:val="24"/>
        </w:rPr>
        <w:t>) ‚</w:t>
      </w:r>
      <w:r w:rsidRPr="00D97A58">
        <w:rPr>
          <w:rFonts w:ascii="Times New Roman" w:hAnsi="Times New Roman" w:cs="Times New Roman"/>
          <w:sz w:val="24"/>
          <w:szCs w:val="24"/>
        </w:rPr>
        <w:t xml:space="preserve"> повторение частицы бы в предложениях с союзами </w:t>
      </w:r>
      <w:r w:rsidRPr="00D97A58">
        <w:rPr>
          <w:rFonts w:ascii="Times New Roman" w:hAnsi="Times New Roman" w:cs="Times New Roman"/>
          <w:i/>
          <w:sz w:val="24"/>
          <w:szCs w:val="24"/>
        </w:rPr>
        <w:t>чтобы</w:t>
      </w:r>
      <w:r w:rsidRPr="00D97A58">
        <w:rPr>
          <w:rFonts w:ascii="Times New Roman" w:hAnsi="Times New Roman" w:cs="Times New Roman"/>
          <w:sz w:val="24"/>
          <w:szCs w:val="24"/>
        </w:rPr>
        <w:t xml:space="preserve"> и </w:t>
      </w:r>
      <w:r w:rsidRPr="00D97A58">
        <w:rPr>
          <w:rFonts w:ascii="Times New Roman" w:hAnsi="Times New Roman" w:cs="Times New Roman"/>
          <w:i/>
          <w:sz w:val="24"/>
          <w:szCs w:val="24"/>
        </w:rPr>
        <w:t>если бы</w:t>
      </w:r>
      <w:r w:rsidRPr="00D97A58">
        <w:rPr>
          <w:rFonts w:ascii="Times New Roman" w:hAnsi="Times New Roman" w:cs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Этика и этикет в элект</w:t>
      </w:r>
      <w:r w:rsidR="00CE180C">
        <w:rPr>
          <w:rFonts w:ascii="Times New Roman" w:hAnsi="Times New Roman" w:cs="Times New Roman"/>
          <w:sz w:val="24"/>
          <w:szCs w:val="24"/>
        </w:rPr>
        <w:t>ронной среде общения. Понятие э</w:t>
      </w:r>
      <w:r w:rsidRPr="00D97A58">
        <w:rPr>
          <w:rFonts w:ascii="Times New Roman" w:hAnsi="Times New Roman" w:cs="Times New Roman"/>
          <w:sz w:val="24"/>
          <w:szCs w:val="24"/>
        </w:rPr>
        <w:t>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F20E4B" w:rsidRPr="00D97A58" w:rsidRDefault="00F20E4B" w:rsidP="00E81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Раздел 3. Реч</w:t>
      </w:r>
      <w:r w:rsidR="00CE180C">
        <w:rPr>
          <w:rFonts w:ascii="Times New Roman" w:hAnsi="Times New Roman" w:cs="Times New Roman"/>
          <w:b/>
          <w:sz w:val="24"/>
          <w:szCs w:val="24"/>
        </w:rPr>
        <w:t>ь. Речевая деятельность. Текст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 xml:space="preserve">Язык и </w:t>
      </w:r>
      <w:r w:rsidR="00CE180C">
        <w:rPr>
          <w:rFonts w:ascii="Times New Roman" w:hAnsi="Times New Roman" w:cs="Times New Roman"/>
          <w:b/>
          <w:sz w:val="24"/>
          <w:szCs w:val="24"/>
        </w:rPr>
        <w:t>речь. Виды речевой деятельности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F20E4B" w:rsidRPr="00D97A58" w:rsidRDefault="00F20E4B" w:rsidP="004D24D7">
      <w:pPr>
        <w:pStyle w:val="a8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A58">
        <w:rPr>
          <w:rFonts w:ascii="Times New Roman" w:hAnsi="Times New Roman" w:cs="Times New Roman"/>
          <w:b/>
          <w:sz w:val="24"/>
          <w:szCs w:val="24"/>
        </w:rPr>
        <w:t>Фун</w:t>
      </w:r>
      <w:r w:rsidR="00CE180C">
        <w:rPr>
          <w:rFonts w:ascii="Times New Roman" w:hAnsi="Times New Roman" w:cs="Times New Roman"/>
          <w:b/>
          <w:sz w:val="24"/>
          <w:szCs w:val="24"/>
        </w:rPr>
        <w:t>кциональные разновидности языка</w:t>
      </w:r>
    </w:p>
    <w:p w:rsidR="00F20E4B" w:rsidRPr="00D97A58" w:rsidRDefault="00F20E4B" w:rsidP="004D24D7">
      <w:pPr>
        <w:pStyle w:val="a8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F20E4B" w:rsidRPr="00D97A58" w:rsidRDefault="00F20E4B" w:rsidP="004D24D7">
      <w:pPr>
        <w:pStyle w:val="a8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Публицистический стиль. Проблемный очерк. </w:t>
      </w:r>
    </w:p>
    <w:p w:rsidR="00F20E4B" w:rsidRPr="00D97A58" w:rsidRDefault="00F20E4B" w:rsidP="004D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A58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D97A58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D97A58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F20E4B" w:rsidRPr="00D97A58" w:rsidRDefault="00F20E4B" w:rsidP="004D24D7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555" w:rsidRDefault="00BA1555" w:rsidP="004D2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067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CE180C" w:rsidRPr="00E81067" w:rsidRDefault="00CE180C" w:rsidP="004D2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планирование по русскому родному языку для 6 - 9 классов составлено с учетом рабочей программы воспитания.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семье как главной опоре в жизни человека и источнику его счастья;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взаимоподдерживающие</w:t>
      </w:r>
      <w:proofErr w:type="spellEnd"/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отношения, дающие человеку радость общения и позволяющие избегать чувства одиночества;</w:t>
      </w:r>
    </w:p>
    <w:p w:rsidR="00BA1555" w:rsidRPr="00D97A58" w:rsidRDefault="00BA1555" w:rsidP="004D24D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 самим себе как хозяевам своей судьбы, самоопределяющимся и </w:t>
      </w:r>
      <w:proofErr w:type="spellStart"/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самореализующимся</w:t>
      </w:r>
      <w:proofErr w:type="spellEnd"/>
      <w:r w:rsidRPr="00D97A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личностям, отвечающим за свое собственное будущее.</w:t>
      </w:r>
    </w:p>
    <w:p w:rsidR="00BA1555" w:rsidRPr="00D97A58" w:rsidRDefault="00BA1555" w:rsidP="004D24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1067" w:rsidRDefault="00E810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D148CA" w:rsidRPr="00D97A58" w:rsidRDefault="00D148CA" w:rsidP="00D148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4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050"/>
        <w:gridCol w:w="709"/>
        <w:gridCol w:w="2692"/>
        <w:gridCol w:w="25"/>
      </w:tblGrid>
      <w:tr w:rsidR="005A3178" w:rsidRPr="00E81067" w:rsidTr="00D148CA">
        <w:trPr>
          <w:trHeight w:val="5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E81067" w:rsidRDefault="0084590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раздела, учебного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ЭОР/ ЦОР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5A3178" w:rsidRPr="00E81067" w:rsidRDefault="005A3178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820FC" w:rsidRPr="00E81067" w:rsidTr="00D148CA">
        <w:trPr>
          <w:trHeight w:val="214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20FC" w:rsidRPr="006820FC" w:rsidRDefault="006820FC" w:rsidP="00D148C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Язык и культура (5 часов)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6820FC" w:rsidRPr="00E81067" w:rsidRDefault="006820FC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Краткая история русского родного языка.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Диалекты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Лексические заимствования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Неологизмы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Русская фразеология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6820FC" w:rsidRDefault="00FF523B" w:rsidP="00D148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</w:t>
            </w:r>
            <w:r w:rsidR="009F6076"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 часов)</w:t>
            </w: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84590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лексические нормы современного русского литературного языка. Синонимы, омонимы, антонимы.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84590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845908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грамматические </w:t>
            </w:r>
            <w:r w:rsidR="009D1760" w:rsidRPr="00E81067">
              <w:rPr>
                <w:rFonts w:ascii="Times New Roman" w:hAnsi="Times New Roman" w:cs="Times New Roman"/>
                <w:sz w:val="20"/>
                <w:szCs w:val="20"/>
              </w:rPr>
              <w:t>нормы современного русского литературного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84590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FF523B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845908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грамматические </w:t>
            </w:r>
            <w:r w:rsidR="009D1760" w:rsidRPr="00E81067">
              <w:rPr>
                <w:rFonts w:ascii="Times New Roman" w:hAnsi="Times New Roman" w:cs="Times New Roman"/>
                <w:sz w:val="20"/>
                <w:szCs w:val="20"/>
              </w:rPr>
              <w:t>нормы современного русского литературного языка</w:t>
            </w:r>
            <w:r w:rsidR="004E6802" w:rsidRPr="00E81067">
              <w:rPr>
                <w:rFonts w:ascii="Times New Roman" w:hAnsi="Times New Roman" w:cs="Times New Roman"/>
                <w:sz w:val="20"/>
                <w:szCs w:val="20"/>
              </w:rPr>
              <w:t>. Закрепление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60" w:rsidRPr="00E81067" w:rsidRDefault="002D639E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60" w:rsidRPr="00E81067" w:rsidRDefault="009D1760" w:rsidP="0084590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Речевой этикет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этикет. Закрепление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E81067" w:rsidTr="00D148C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6820FC" w:rsidRDefault="006820FC" w:rsidP="00D14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Речь. Речевая деятельность. Текст</w:t>
            </w:r>
            <w:r w:rsidR="00D14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6 часов)</w:t>
            </w: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Текст. Эффективные приёмы чтения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Текст как единица языка и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Учебно-научный и публицистический стили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литературы. «Описание внешности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литературы. Контрольное сочинение «Описание внешности 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3B" w:rsidRPr="00E81067" w:rsidTr="00EF2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3B" w:rsidRPr="00E81067" w:rsidRDefault="00FF523B" w:rsidP="00FF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3B" w:rsidRPr="00E81067" w:rsidRDefault="00FF523B" w:rsidP="00FF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3B" w:rsidRPr="00E81067" w:rsidRDefault="00FF523B" w:rsidP="00FF523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148CA" w:rsidRDefault="00D148CA" w:rsidP="004D24D7">
      <w:pPr>
        <w:spacing w:after="0" w:line="240" w:lineRule="auto"/>
        <w:rPr>
          <w:rFonts w:ascii="Times New Roman" w:hAnsi="Times New Roman" w:cs="Times New Roman"/>
        </w:rPr>
      </w:pPr>
    </w:p>
    <w:p w:rsidR="00D148CA" w:rsidRDefault="00D14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D148CA" w:rsidRPr="00D97A58" w:rsidRDefault="00D148CA" w:rsidP="00D148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9D1760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4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049"/>
        <w:gridCol w:w="709"/>
        <w:gridCol w:w="2692"/>
        <w:gridCol w:w="25"/>
      </w:tblGrid>
      <w:tr w:rsidR="00D148CA" w:rsidRPr="00D148CA" w:rsidTr="009F6076">
        <w:trPr>
          <w:trHeight w:val="5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D148CA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D148CA" w:rsidRDefault="0084590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раздела, учебного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178" w:rsidRPr="00D148CA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3178" w:rsidRPr="00D148CA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ЭОР/ ЦОР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178" w:rsidRPr="00D148CA" w:rsidRDefault="005A3178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CA" w:rsidRPr="00D148CA" w:rsidTr="00D148CA">
        <w:trPr>
          <w:trHeight w:val="272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6076" w:rsidRPr="00D148CA" w:rsidRDefault="009F6076" w:rsidP="00D148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Язык и культура (5 часов)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6076" w:rsidRPr="00D148CA" w:rsidRDefault="009F6076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Русский язык как развивающееся явление.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9F6076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Устаревшие слова-жив</w:t>
            </w:r>
            <w:r w:rsidR="00876297" w:rsidRPr="00D148CA">
              <w:rPr>
                <w:rFonts w:ascii="Times New Roman" w:hAnsi="Times New Roman" w:cs="Times New Roman"/>
                <w:sz w:val="20"/>
                <w:szCs w:val="20"/>
              </w:rPr>
              <w:t>ые свидетели истории. Историзмы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9F6076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845908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 xml:space="preserve">Архаизмы </w:t>
            </w:r>
            <w:r w:rsidR="00725C9C" w:rsidRPr="00D148CA">
              <w:rPr>
                <w:rFonts w:ascii="Times New Roman" w:hAnsi="Times New Roman" w:cs="Times New Roman"/>
                <w:sz w:val="20"/>
                <w:szCs w:val="20"/>
              </w:rPr>
              <w:t>в составе устаревших слов русского языка и их особенности.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9F6076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Употребление устаревшей лексики в новом контексте.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9F6076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Употребление иноязычных слов как проблема культуры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076" w:rsidRPr="00D148CA" w:rsidRDefault="009F6076" w:rsidP="00D14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 (6 часов)</w:t>
            </w: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Основные орфоэпические нормы современного русског</w:t>
            </w:r>
            <w:r w:rsidR="00876297" w:rsidRPr="00D148CA">
              <w:rPr>
                <w:rFonts w:ascii="Times New Roman" w:hAnsi="Times New Roman" w:cs="Times New Roman"/>
                <w:sz w:val="20"/>
                <w:szCs w:val="20"/>
              </w:rPr>
              <w:t>о литературного языка. 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Современные нормы русског</w:t>
            </w:r>
            <w:r w:rsidR="00876297" w:rsidRPr="00D148CA">
              <w:rPr>
                <w:rFonts w:ascii="Times New Roman" w:hAnsi="Times New Roman" w:cs="Times New Roman"/>
                <w:sz w:val="20"/>
                <w:szCs w:val="20"/>
              </w:rPr>
              <w:t>о литературного языка. 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845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Нормы ударения в причастиях</w:t>
            </w:r>
            <w:r w:rsidR="00845908" w:rsidRPr="00D148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деепричастиях и наречиях.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Трудные случаи употребления паронимов.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Типичные грамматические ошибки.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Нормы русского речевого и невербального этикета.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Традиции русского речевого 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D148C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A1" w:rsidRPr="00D148CA" w:rsidRDefault="00A25DA1" w:rsidP="00D14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Речь. Речевая деятельность. Текст (6 часов)</w:t>
            </w: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Текст. Виды абзацев.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Заголовки текстов, их типы.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Разговорная речь. Спор и дискуссия.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Публицистический стиль. Путевые заметки.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9C" w:rsidRPr="00D148CA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 xml:space="preserve">Текст рекламного объявления, </w:t>
            </w:r>
            <w:r w:rsidR="00725C9C" w:rsidRPr="00D148CA">
              <w:rPr>
                <w:rFonts w:ascii="Times New Roman" w:hAnsi="Times New Roman" w:cs="Times New Roman"/>
                <w:sz w:val="20"/>
                <w:szCs w:val="20"/>
              </w:rPr>
              <w:t>его языковые и структурные особенности.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C9C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C9C" w:rsidRPr="00D148CA" w:rsidRDefault="00725C9C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8CA" w:rsidRPr="00D148CA" w:rsidTr="009F607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188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BD1" w:rsidRPr="00D148CA" w:rsidRDefault="00F92BD1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D1" w:rsidRPr="00D148CA" w:rsidRDefault="00F92BD1" w:rsidP="00E8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D1" w:rsidRPr="00D148CA" w:rsidRDefault="009F6076" w:rsidP="00E8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8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D1" w:rsidRPr="00D148CA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8CA" w:rsidRDefault="00D148CA" w:rsidP="00E810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48CA" w:rsidRDefault="00D148C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D148CA" w:rsidRPr="00D97A58" w:rsidRDefault="00D148CA" w:rsidP="00D148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04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049"/>
        <w:gridCol w:w="709"/>
        <w:gridCol w:w="2692"/>
        <w:gridCol w:w="25"/>
      </w:tblGrid>
      <w:tr w:rsidR="005A3178" w:rsidRPr="00E81067" w:rsidTr="00A25DA1">
        <w:trPr>
          <w:trHeight w:val="4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E81067" w:rsidRDefault="00876297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раздела, учебного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ЭОР/ ЦОР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178" w:rsidRPr="00E81067" w:rsidRDefault="005A3178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25DA1" w:rsidRPr="00E81067" w:rsidTr="00D148CA">
        <w:trPr>
          <w:trHeight w:val="256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5DA1" w:rsidRPr="006820FC" w:rsidRDefault="00A25DA1" w:rsidP="00D148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Язык и культура (5 часов)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5DA1" w:rsidRPr="00E81067" w:rsidRDefault="00A25DA1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Язык и культура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5DA1" w:rsidRPr="00E8106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исконно русской лексики</w:t>
            </w:r>
            <w:r w:rsidR="00A25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Старославянизмы. Роль старославянизмов в развитии русского литературного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Иноязычная лексика в разговорной речи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5DA1" w:rsidRPr="00E8106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человек в обращении к другим</w:t>
            </w:r>
            <w:r w:rsidR="00A25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5DA1" w:rsidRPr="00E81067" w:rsidTr="00D148C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A1" w:rsidRPr="006820FC" w:rsidRDefault="00A25DA1" w:rsidP="00D14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 (6 часов)</w:t>
            </w: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Типичные орфоэпические ошибки в современной речи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Особенности употребления терминов в публицистике, художественной литературе, разговорной речи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Основные грамматические нормы и ошибки с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 xml:space="preserve">овременного русского </w:t>
            </w: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литературного языка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Варианты грамматической нормы: согласование сказуемого с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подлежащим.</w:t>
            </w:r>
            <w:r w:rsidR="00A25DA1">
              <w:rPr>
                <w:rFonts w:ascii="Times New Roman" w:hAnsi="Times New Roman" w:cs="Times New Roman"/>
                <w:sz w:val="20"/>
                <w:szCs w:val="20"/>
              </w:rPr>
              <w:t xml:space="preserve"> Отражение вариантов </w:t>
            </w:r>
            <w:r w:rsidR="00A25DA1" w:rsidRPr="00E81067">
              <w:rPr>
                <w:rFonts w:ascii="Times New Roman" w:hAnsi="Times New Roman" w:cs="Times New Roman"/>
                <w:sz w:val="20"/>
                <w:szCs w:val="20"/>
              </w:rPr>
              <w:t>грамматической нормы в соврем</w:t>
            </w:r>
            <w:r w:rsidR="00A25DA1">
              <w:rPr>
                <w:rFonts w:ascii="Times New Roman" w:hAnsi="Times New Roman" w:cs="Times New Roman"/>
                <w:sz w:val="20"/>
                <w:szCs w:val="20"/>
              </w:rPr>
              <w:t xml:space="preserve">енных грамматических словарях и </w:t>
            </w:r>
            <w:r w:rsidR="00A25DA1" w:rsidRPr="00E81067">
              <w:rPr>
                <w:rFonts w:ascii="Times New Roman" w:hAnsi="Times New Roman" w:cs="Times New Roman"/>
                <w:sz w:val="20"/>
                <w:szCs w:val="20"/>
              </w:rPr>
              <w:t>справочниках</w:t>
            </w:r>
            <w:r w:rsidR="00A25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Речевой этикет. Новые варианты приветствия и прощания, возникшие в СМИ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5DA1" w:rsidRPr="00E81067">
              <w:rPr>
                <w:rFonts w:ascii="Times New Roman" w:hAnsi="Times New Roman" w:cs="Times New Roman"/>
                <w:sz w:val="20"/>
                <w:szCs w:val="20"/>
              </w:rPr>
              <w:t xml:space="preserve"> Речевая агрессия.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5DA1" w:rsidRPr="00E81067" w:rsidTr="00D148C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DA1" w:rsidRPr="006820FC" w:rsidRDefault="00A25DA1" w:rsidP="00D148C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Речь. Речевая деятельность. Текст (6 часов)</w:t>
            </w: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Текст как единица языка и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Способы опровержения доводов оппонента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Функциональные разновидности языка. Разговорная речь.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Научный стиль речи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1760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A25DA1" w:rsidP="00E810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725C9C" w:rsidP="00E810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sz w:val="20"/>
                <w:szCs w:val="20"/>
              </w:rPr>
              <w:t>Р.Р. Сочинение в жанре письма другу (в том числе электронного), страницы дневника</w:t>
            </w:r>
            <w:r w:rsidR="008762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760" w:rsidRPr="00E81067" w:rsidRDefault="00F92BD1" w:rsidP="00E81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760" w:rsidRPr="00E81067" w:rsidRDefault="009D1760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2BD1" w:rsidRPr="00E81067" w:rsidTr="00A25DA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BD1" w:rsidRPr="00E81067" w:rsidRDefault="00F92BD1" w:rsidP="00E810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D1" w:rsidRPr="00E81067" w:rsidRDefault="00F92BD1" w:rsidP="00E8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810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D1" w:rsidRPr="00E81067" w:rsidRDefault="00A25DA1" w:rsidP="00E8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D1" w:rsidRPr="00E81067" w:rsidRDefault="00F92BD1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01658" w:rsidRDefault="00A01658" w:rsidP="004D24D7">
      <w:pPr>
        <w:spacing w:after="0" w:line="240" w:lineRule="auto"/>
        <w:rPr>
          <w:rFonts w:ascii="Times New Roman" w:hAnsi="Times New Roman" w:cs="Times New Roman"/>
        </w:rPr>
      </w:pPr>
    </w:p>
    <w:p w:rsidR="00A01658" w:rsidRDefault="00A01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1760" w:rsidRPr="00D97A58" w:rsidRDefault="009D1760" w:rsidP="001C68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6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A01658" w:rsidRPr="00D97A58" w:rsidRDefault="00A01658" w:rsidP="00A016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9D1760" w:rsidRPr="00D97A58" w:rsidRDefault="009D1760" w:rsidP="004D24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tbl>
      <w:tblPr>
        <w:tblW w:w="100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6052"/>
        <w:gridCol w:w="709"/>
        <w:gridCol w:w="2693"/>
        <w:gridCol w:w="30"/>
      </w:tblGrid>
      <w:tr w:rsidR="005A3178" w:rsidRPr="00F92BD1" w:rsidTr="00D148CA">
        <w:trPr>
          <w:trHeight w:val="3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F92BD1" w:rsidRDefault="005A3178" w:rsidP="004D2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178" w:rsidRPr="00F92BD1" w:rsidRDefault="00876297" w:rsidP="004D2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раздела, учебного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178" w:rsidRPr="00F92BD1" w:rsidRDefault="005A3178" w:rsidP="004D2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A3178" w:rsidRPr="005A3178" w:rsidRDefault="005A3178" w:rsidP="004D2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31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ЭОР/ ЦОР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5A3178" w:rsidRPr="00F92BD1" w:rsidRDefault="005A3178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25DA1" w:rsidRPr="00F92BD1" w:rsidTr="00D148CA">
        <w:trPr>
          <w:trHeight w:val="305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DA1" w:rsidRPr="006820FC" w:rsidRDefault="00A25DA1" w:rsidP="00A016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Язык и культура (5 часов)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A25DA1" w:rsidRPr="00F92BD1" w:rsidRDefault="00A25DA1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C42EB7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C42EB7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C42EB7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Развитие языка как объективный процесс.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A01658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Неологический</w:t>
            </w:r>
            <w:proofErr w:type="spellEnd"/>
            <w:r w:rsidRPr="006820FC">
              <w:rPr>
                <w:rFonts w:ascii="Times New Roman" w:hAnsi="Times New Roman" w:cs="Times New Roman"/>
                <w:sz w:val="20"/>
                <w:szCs w:val="20"/>
              </w:rPr>
              <w:t xml:space="preserve"> бум» в современном русском языке</w:t>
            </w:r>
            <w:r w:rsidR="00C42EB7" w:rsidRPr="0068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Аргументация речи</w:t>
            </w:r>
            <w:r w:rsidR="00C42EB7" w:rsidRPr="006820FC">
              <w:rPr>
                <w:rFonts w:ascii="Times New Roman" w:hAnsi="Times New Roman" w:cs="Times New Roman"/>
                <w:sz w:val="20"/>
                <w:szCs w:val="20"/>
              </w:rPr>
              <w:t>. Опровержение аргументации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4D24D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2EB7" w:rsidRPr="00F92BD1" w:rsidTr="00D148CA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7" w:rsidRPr="006820FC" w:rsidRDefault="00C42EB7" w:rsidP="00A0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речи (6 часов)</w:t>
            </w: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C42EB7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 xml:space="preserve">Нормы культуры речи в современном обществе </w:t>
            </w:r>
            <w:r w:rsidR="004E6802" w:rsidRPr="006820FC">
              <w:rPr>
                <w:rFonts w:ascii="Times New Roman" w:hAnsi="Times New Roman" w:cs="Times New Roman"/>
                <w:sz w:val="20"/>
                <w:szCs w:val="20"/>
              </w:rPr>
              <w:t>Системная организация лексики русского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Нарушение орфоэпической нормы как художественный приём.</w:t>
            </w:r>
          </w:p>
          <w:p w:rsidR="004E6802" w:rsidRPr="006820FC" w:rsidRDefault="004E6802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4E6802" w:rsidP="006820F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Лексическая сочетаемость слова и точность. Свободная и несвободная лексическая сочетаемость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A01658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Речевая избыточность и точность. Тавтология. Плеоназм. Типичные ошибки‚ связанные с речевой избыточностью</w:t>
            </w:r>
            <w:r w:rsidR="00A01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A01658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Современные толковые словари. Отражение вариантов лексической нормы в современ</w:t>
            </w:r>
            <w:r w:rsidR="00A01658">
              <w:rPr>
                <w:rFonts w:ascii="Times New Roman" w:hAnsi="Times New Roman" w:cs="Times New Roman"/>
                <w:sz w:val="20"/>
                <w:szCs w:val="20"/>
              </w:rPr>
              <w:t>ных словарях. Словарные пометы.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2EB7" w:rsidRPr="00F92BD1" w:rsidTr="00A01658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17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EB7" w:rsidRPr="006820FC" w:rsidRDefault="00C42EB7" w:rsidP="00A0165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b/>
                <w:sz w:val="20"/>
                <w:szCs w:val="20"/>
              </w:rPr>
              <w:t>Речь. Речевая деятельность. Текст (6 часов)</w:t>
            </w:r>
          </w:p>
        </w:tc>
      </w:tr>
      <w:tr w:rsidR="004E6802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02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02" w:rsidRPr="00F92BD1" w:rsidRDefault="00F92BD1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02" w:rsidRPr="00F92BD1" w:rsidRDefault="004E6802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Виды преобразования текстов: аннотация, конспект.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стиль. Деловое письмо, его структурные эл</w:t>
            </w:r>
            <w:r w:rsidR="00A01658">
              <w:rPr>
                <w:rFonts w:ascii="Times New Roman" w:hAnsi="Times New Roman" w:cs="Times New Roman"/>
                <w:sz w:val="20"/>
                <w:szCs w:val="20"/>
              </w:rPr>
              <w:t xml:space="preserve">ементы и языковые особенности.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A01658">
            <w:pPr>
              <w:shd w:val="clear" w:color="auto" w:fill="FFFFFF"/>
              <w:tabs>
                <w:tab w:val="left" w:pos="108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Учебно-научный стиль. Доклад, сообщение. Ре</w:t>
            </w:r>
            <w:r w:rsidR="00A01658">
              <w:rPr>
                <w:rFonts w:ascii="Times New Roman" w:hAnsi="Times New Roman" w:cs="Times New Roman"/>
                <w:sz w:val="20"/>
                <w:szCs w:val="20"/>
              </w:rPr>
              <w:t>чь оппонента на защите проекта.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 xml:space="preserve">Публицистический стиль. Проблемный очерк. </w:t>
            </w:r>
          </w:p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20FC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FC" w:rsidRPr="006820FC" w:rsidRDefault="006820FC" w:rsidP="00682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0FC">
              <w:rPr>
                <w:rFonts w:ascii="Times New Roman" w:hAnsi="Times New Roman" w:cs="Times New Roman"/>
                <w:sz w:val="20"/>
                <w:szCs w:val="20"/>
              </w:rPr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интертекст</w:t>
            </w:r>
            <w:proofErr w:type="spellEnd"/>
            <w:r w:rsidRPr="006820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1658">
              <w:rPr>
                <w:rFonts w:ascii="Times New Roman" w:hAnsi="Times New Roman" w:cs="Times New Roman"/>
                <w:sz w:val="20"/>
                <w:szCs w:val="20"/>
              </w:rPr>
              <w:t xml:space="preserve"> Афоризмы. Прецедентные тексты.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0FC" w:rsidRPr="00F92BD1" w:rsidRDefault="006820FC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0FC" w:rsidRPr="00F92BD1" w:rsidRDefault="006820FC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2BD1" w:rsidRPr="00F92BD1" w:rsidTr="0087629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BD1" w:rsidRPr="00F92BD1" w:rsidRDefault="00F92BD1" w:rsidP="004D24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D1" w:rsidRPr="00F92BD1" w:rsidRDefault="00F92BD1" w:rsidP="00E810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BD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BD1" w:rsidRPr="00F92BD1" w:rsidRDefault="00C42EB7" w:rsidP="004D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D1" w:rsidRPr="00F92BD1" w:rsidRDefault="00F92BD1" w:rsidP="008762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D1760" w:rsidRPr="00D97A58" w:rsidRDefault="009D1760" w:rsidP="004D24D7">
      <w:pPr>
        <w:spacing w:after="0" w:line="240" w:lineRule="auto"/>
        <w:rPr>
          <w:rFonts w:ascii="Times New Roman" w:hAnsi="Times New Roman" w:cs="Times New Roman"/>
        </w:rPr>
      </w:pPr>
    </w:p>
    <w:sectPr w:rsidR="009D1760" w:rsidRPr="00D97A58" w:rsidSect="00397B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69D8"/>
    <w:multiLevelType w:val="hybridMultilevel"/>
    <w:tmpl w:val="AF44708C"/>
    <w:lvl w:ilvl="0" w:tplc="22882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4D3"/>
    <w:multiLevelType w:val="hybridMultilevel"/>
    <w:tmpl w:val="B766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5ECB"/>
    <w:multiLevelType w:val="hybridMultilevel"/>
    <w:tmpl w:val="A10E2FFA"/>
    <w:lvl w:ilvl="0" w:tplc="8864F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63A54"/>
    <w:multiLevelType w:val="hybridMultilevel"/>
    <w:tmpl w:val="E6284D12"/>
    <w:lvl w:ilvl="0" w:tplc="0A34E1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763EA"/>
    <w:multiLevelType w:val="hybridMultilevel"/>
    <w:tmpl w:val="A59A6D1A"/>
    <w:lvl w:ilvl="0" w:tplc="116E0AE6">
      <w:start w:val="1"/>
      <w:numFmt w:val="decimal"/>
      <w:lvlText w:val="%1)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9A0265"/>
    <w:multiLevelType w:val="hybridMultilevel"/>
    <w:tmpl w:val="6DD610BA"/>
    <w:lvl w:ilvl="0" w:tplc="2A02E7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43A"/>
    <w:multiLevelType w:val="hybridMultilevel"/>
    <w:tmpl w:val="DC94CCCA"/>
    <w:lvl w:ilvl="0" w:tplc="F4B2E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3"/>
    <w:rsid w:val="000648B2"/>
    <w:rsid w:val="001C68D5"/>
    <w:rsid w:val="0021249B"/>
    <w:rsid w:val="002D639E"/>
    <w:rsid w:val="002F28A1"/>
    <w:rsid w:val="00320526"/>
    <w:rsid w:val="0033693C"/>
    <w:rsid w:val="00345094"/>
    <w:rsid w:val="00347200"/>
    <w:rsid w:val="00356AB2"/>
    <w:rsid w:val="00397B25"/>
    <w:rsid w:val="004726FC"/>
    <w:rsid w:val="004D24D7"/>
    <w:rsid w:val="004E6802"/>
    <w:rsid w:val="005A3178"/>
    <w:rsid w:val="005B54AD"/>
    <w:rsid w:val="00644F05"/>
    <w:rsid w:val="006820FC"/>
    <w:rsid w:val="00690A58"/>
    <w:rsid w:val="00725C9C"/>
    <w:rsid w:val="007848E3"/>
    <w:rsid w:val="007B6DE6"/>
    <w:rsid w:val="00845908"/>
    <w:rsid w:val="00876297"/>
    <w:rsid w:val="00940A75"/>
    <w:rsid w:val="009D1760"/>
    <w:rsid w:val="009F6076"/>
    <w:rsid w:val="00A01658"/>
    <w:rsid w:val="00A23CCE"/>
    <w:rsid w:val="00A25DA1"/>
    <w:rsid w:val="00A43D3E"/>
    <w:rsid w:val="00BA1555"/>
    <w:rsid w:val="00C42EB7"/>
    <w:rsid w:val="00CE180C"/>
    <w:rsid w:val="00D148CA"/>
    <w:rsid w:val="00D97A58"/>
    <w:rsid w:val="00E115B2"/>
    <w:rsid w:val="00E81067"/>
    <w:rsid w:val="00EF28E5"/>
    <w:rsid w:val="00F20E4B"/>
    <w:rsid w:val="00F51E01"/>
    <w:rsid w:val="00F92BD1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3CB8-8906-4FD2-B27F-57C65A97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E3"/>
  </w:style>
  <w:style w:type="paragraph" w:styleId="1">
    <w:name w:val="heading 1"/>
    <w:basedOn w:val="a"/>
    <w:next w:val="a"/>
    <w:link w:val="10"/>
    <w:qFormat/>
    <w:rsid w:val="007848E3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E3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a4">
    <w:name w:val="Table Grid"/>
    <w:basedOn w:val="a1"/>
    <w:uiPriority w:val="59"/>
    <w:rsid w:val="0078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48E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5">
    <w:name w:val="Абзац списка Знак"/>
    <w:link w:val="a6"/>
    <w:uiPriority w:val="99"/>
    <w:locked/>
    <w:rsid w:val="007848E3"/>
  </w:style>
  <w:style w:type="paragraph" w:styleId="a6">
    <w:name w:val="List Paragraph"/>
    <w:basedOn w:val="a"/>
    <w:link w:val="a5"/>
    <w:uiPriority w:val="99"/>
    <w:qFormat/>
    <w:rsid w:val="007848E3"/>
    <w:pPr>
      <w:spacing w:after="120" w:line="240" w:lineRule="auto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848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784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54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54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7">
    <w:name w:val="Основной текст Знак"/>
    <w:link w:val="a8"/>
    <w:rsid w:val="00356AB2"/>
    <w:rPr>
      <w:shd w:val="clear" w:color="auto" w:fill="FFFFFF"/>
    </w:rPr>
  </w:style>
  <w:style w:type="paragraph" w:styleId="a8">
    <w:name w:val="Body Text"/>
    <w:basedOn w:val="a"/>
    <w:link w:val="a7"/>
    <w:rsid w:val="00356AB2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356AB2"/>
  </w:style>
  <w:style w:type="paragraph" w:customStyle="1" w:styleId="Default">
    <w:name w:val="Default"/>
    <w:rsid w:val="00F20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74DA-9900-477A-AD2F-0244C123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6221</Words>
  <Characters>35463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2023-01-19T09:44:00Z</dcterms:created>
  <dcterms:modified xsi:type="dcterms:W3CDTF">2023-06-16T11:21:00Z</dcterms:modified>
</cp:coreProperties>
</file>